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D0E" w:rsidRPr="00E94D0E" w:rsidRDefault="00E94D0E" w:rsidP="00E94D0E">
      <w:pPr>
        <w:shd w:val="clear" w:color="auto" w:fill="FEF9F5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9F0003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b/>
          <w:bCs/>
          <w:color w:val="9F0003"/>
          <w:sz w:val="18"/>
          <w:szCs w:val="18"/>
          <w:lang w:eastAsia="bg-BG"/>
        </w:rPr>
        <w:t>Церемония по приключване на проект за ремонт на ЦДГ “Снежанка” в Златоград</w:t>
      </w:r>
    </w:p>
    <w:p w:rsidR="00E94D0E" w:rsidRPr="00E94D0E" w:rsidRDefault="00E94D0E" w:rsidP="00E94D0E">
      <w:pPr>
        <w:shd w:val="clear" w:color="auto" w:fill="FEF9F5"/>
        <w:spacing w:before="100" w:beforeAutospacing="1" w:after="100" w:afterAutospacing="1" w:line="240" w:lineRule="auto"/>
        <w:rPr>
          <w:rFonts w:ascii="Arial" w:eastAsia="Times New Roman" w:hAnsi="Arial" w:cs="Arial"/>
          <w:color w:val="093232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t>На 19 май 2010 г. Н. Пр. Г-н Цунехару Такеда, извънреден и пълномощен посланик на Япония, посети ЦДГ “Снежанка” в Златоград по случай приключването на проект за ремонт на детското заведение, осъществен с финансовата подкрепа на японското правителство в размер на 37 614 евро.</w:t>
      </w: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br/>
      </w: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br/>
        <w:t xml:space="preserve">Договорът за дарението беше подписан на 20 февруари 2009 г. от посланик Такеда и кмета на Златоград Мирослав Янчев. Това е един от 76 проекта, реализирани по Програмата за отпускане на безвъзмездна помощ на местно равнище, която съществува от 1998 година насам като общата сума на даренията надхвърля 3 мил. евро. </w:t>
      </w:r>
    </w:p>
    <w:p w:rsidR="00E94D0E" w:rsidRPr="00E94D0E" w:rsidRDefault="00E94D0E" w:rsidP="00E94D0E">
      <w:pPr>
        <w:shd w:val="clear" w:color="auto" w:fill="FEF9F5"/>
        <w:spacing w:before="100" w:beforeAutospacing="1" w:after="100" w:afterAutospacing="1" w:line="240" w:lineRule="auto"/>
        <w:rPr>
          <w:rFonts w:ascii="Arial" w:eastAsia="Times New Roman" w:hAnsi="Arial" w:cs="Arial"/>
          <w:color w:val="093232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t>Проектът за ремонт на ЦДГ “Снежанка” в Златоград допринесе за подобряване на средата за отглеждане на децата чрез подмяна на остарялата дограма, външно саниране на сградата и подмяна на водосточни казанчета и олуци.</w:t>
      </w:r>
    </w:p>
    <w:p w:rsidR="00E94D0E" w:rsidRPr="00E94D0E" w:rsidRDefault="00E94D0E" w:rsidP="00E94D0E">
      <w:pPr>
        <w:shd w:val="clear" w:color="auto" w:fill="FEF9F5"/>
        <w:spacing w:before="100" w:beforeAutospacing="1" w:after="100" w:afterAutospacing="1" w:line="240" w:lineRule="auto"/>
        <w:rPr>
          <w:rFonts w:ascii="Arial" w:eastAsia="Times New Roman" w:hAnsi="Arial" w:cs="Arial"/>
          <w:color w:val="093232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t xml:space="preserve">В приветственото си слово по време на събитието Н. Пр. Такеда  подчерта значението на образованието за всяка държава, в това число и за Япония, което е и причината посолството да подкрепи този проект. </w:t>
      </w:r>
    </w:p>
    <w:p w:rsidR="00E94D0E" w:rsidRPr="00E94D0E" w:rsidRDefault="00E94D0E" w:rsidP="00E94D0E">
      <w:pPr>
        <w:shd w:val="clear" w:color="auto" w:fill="FEF9F5"/>
        <w:spacing w:before="100" w:beforeAutospacing="1" w:after="100" w:afterAutospacing="1" w:line="240" w:lineRule="auto"/>
        <w:rPr>
          <w:rFonts w:ascii="Arial" w:eastAsia="Times New Roman" w:hAnsi="Arial" w:cs="Arial"/>
          <w:color w:val="093232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t xml:space="preserve">ЦДГ “Снежанка” в град Златоград от дълги години си сътрудничи с начално училище Тагума в японския град Фукуока. Н. Пр. Посланик Такеда изрази своята готовност да подкрепя и занапред развитието на дълготрайни приятелски отношения между България и Япония. </w:t>
      </w:r>
    </w:p>
    <w:p w:rsidR="00E94D0E" w:rsidRPr="00E94D0E" w:rsidRDefault="00E94D0E" w:rsidP="00E94D0E">
      <w:pPr>
        <w:shd w:val="clear" w:color="auto" w:fill="FEF9F5"/>
        <w:spacing w:before="100" w:beforeAutospacing="1" w:after="100" w:afterAutospacing="1" w:line="240" w:lineRule="auto"/>
        <w:rPr>
          <w:rFonts w:ascii="Arial" w:eastAsia="Times New Roman" w:hAnsi="Arial" w:cs="Arial"/>
          <w:color w:val="093232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t> </w:t>
      </w:r>
    </w:p>
    <w:tbl>
      <w:tblPr>
        <w:tblW w:w="33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5"/>
        <w:gridCol w:w="3855"/>
      </w:tblGrid>
      <w:tr w:rsidR="00E94D0E" w:rsidRPr="00E94D0E" w:rsidTr="00E94D0E">
        <w:trPr>
          <w:tblCellSpacing w:w="15" w:type="dxa"/>
          <w:jc w:val="center"/>
        </w:trPr>
        <w:tc>
          <w:tcPr>
            <w:tcW w:w="2500" w:type="pct"/>
            <w:vAlign w:val="center"/>
            <w:hideMark/>
          </w:tcPr>
          <w:p w:rsidR="00E94D0E" w:rsidRPr="00E94D0E" w:rsidRDefault="00E94D0E" w:rsidP="00E94D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E4E4E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noProof/>
                <w:color w:val="4E4E4E"/>
                <w:sz w:val="18"/>
                <w:szCs w:val="18"/>
                <w:lang w:eastAsia="bg-BG"/>
              </w:rPr>
              <w:drawing>
                <wp:inline distT="0" distB="0" distL="0" distR="0">
                  <wp:extent cx="2381250" cy="1790700"/>
                  <wp:effectExtent l="19050" t="0" r="0" b="0"/>
                  <wp:docPr id="1" name="Картина 1" descr="http://www.bg.emb-japan.go.jp/data/pics_2010/zlatograd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bg.emb-japan.go.jp/data/pics_2010/zlatograd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  <w:hideMark/>
          </w:tcPr>
          <w:p w:rsidR="00E94D0E" w:rsidRPr="00E94D0E" w:rsidRDefault="00E94D0E" w:rsidP="00E94D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E4E4E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noProof/>
                <w:color w:val="4E4E4E"/>
                <w:sz w:val="18"/>
                <w:szCs w:val="18"/>
                <w:lang w:eastAsia="bg-BG"/>
              </w:rPr>
              <w:drawing>
                <wp:inline distT="0" distB="0" distL="0" distR="0">
                  <wp:extent cx="2381250" cy="1790700"/>
                  <wp:effectExtent l="19050" t="0" r="0" b="0"/>
                  <wp:docPr id="2" name="Картина 2" descr="http://www.bg.emb-japan.go.jp/data/pics_2010/zlatograd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bg.emb-japan.go.jp/data/pics_2010/zlatograd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4D0E" w:rsidRPr="00E94D0E" w:rsidTr="00E94D0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94D0E" w:rsidRPr="00E94D0E" w:rsidRDefault="00E94D0E" w:rsidP="00E94D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E4E4E"/>
                <w:sz w:val="18"/>
                <w:szCs w:val="18"/>
                <w:lang w:eastAsia="bg-BG"/>
              </w:rPr>
            </w:pPr>
            <w:r w:rsidRPr="00E94D0E">
              <w:rPr>
                <w:rFonts w:ascii="Arial" w:eastAsia="Times New Roman" w:hAnsi="Arial" w:cs="Arial"/>
                <w:color w:val="4E4E4E"/>
                <w:sz w:val="18"/>
                <w:szCs w:val="18"/>
                <w:lang w:eastAsia="bg-BG"/>
              </w:rPr>
              <w:t>Приветствена реч на Н. Пр. Посланик Такеда по време на церемонията</w:t>
            </w:r>
          </w:p>
        </w:tc>
        <w:tc>
          <w:tcPr>
            <w:tcW w:w="0" w:type="auto"/>
            <w:vAlign w:val="center"/>
            <w:hideMark/>
          </w:tcPr>
          <w:p w:rsidR="00E94D0E" w:rsidRPr="00E94D0E" w:rsidRDefault="00E94D0E" w:rsidP="00E94D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E4E4E"/>
                <w:sz w:val="18"/>
                <w:szCs w:val="18"/>
                <w:lang w:eastAsia="bg-BG"/>
              </w:rPr>
            </w:pPr>
            <w:r w:rsidRPr="00E94D0E">
              <w:rPr>
                <w:rFonts w:ascii="Arial" w:eastAsia="Times New Roman" w:hAnsi="Arial" w:cs="Arial"/>
                <w:color w:val="4E4E4E"/>
                <w:sz w:val="18"/>
                <w:szCs w:val="18"/>
                <w:lang w:eastAsia="bg-BG"/>
              </w:rPr>
              <w:t>Ремонтираната сграда на ЦДГ “Снежанка”</w:t>
            </w:r>
          </w:p>
        </w:tc>
      </w:tr>
    </w:tbl>
    <w:p w:rsidR="00E94D0E" w:rsidRPr="00E94D0E" w:rsidRDefault="00E94D0E" w:rsidP="00E94D0E">
      <w:pPr>
        <w:shd w:val="clear" w:color="auto" w:fill="FEF9F5"/>
        <w:spacing w:before="100" w:beforeAutospacing="1" w:after="100" w:afterAutospacing="1" w:line="240" w:lineRule="auto"/>
        <w:rPr>
          <w:rFonts w:ascii="Arial" w:eastAsia="Times New Roman" w:hAnsi="Arial" w:cs="Arial"/>
          <w:color w:val="093232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t> </w:t>
      </w:r>
    </w:p>
    <w:p w:rsidR="00E94D0E" w:rsidRPr="00E94D0E" w:rsidRDefault="00E94D0E" w:rsidP="00E94D0E">
      <w:pPr>
        <w:shd w:val="clear" w:color="auto" w:fill="FEF9F5"/>
        <w:spacing w:before="100" w:beforeAutospacing="1" w:after="100" w:afterAutospacing="1" w:line="240" w:lineRule="auto"/>
        <w:rPr>
          <w:rFonts w:ascii="Arial" w:eastAsia="Times New Roman" w:hAnsi="Arial" w:cs="Arial"/>
          <w:color w:val="093232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t> </w:t>
      </w:r>
    </w:p>
    <w:p w:rsidR="00E94D0E" w:rsidRPr="00E94D0E" w:rsidRDefault="00E94D0E" w:rsidP="00E94D0E">
      <w:pPr>
        <w:shd w:val="clear" w:color="auto" w:fill="FEF9F5"/>
        <w:spacing w:before="100" w:beforeAutospacing="1" w:after="100" w:afterAutospacing="1" w:line="240" w:lineRule="auto"/>
        <w:rPr>
          <w:rFonts w:ascii="Arial" w:eastAsia="Times New Roman" w:hAnsi="Arial" w:cs="Arial"/>
          <w:color w:val="093232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t> </w:t>
      </w:r>
    </w:p>
    <w:p w:rsidR="00E94D0E" w:rsidRPr="00E94D0E" w:rsidRDefault="00E94D0E" w:rsidP="00E94D0E">
      <w:pPr>
        <w:shd w:val="clear" w:color="auto" w:fill="FEF9F5"/>
        <w:spacing w:before="100" w:beforeAutospacing="1" w:after="100" w:afterAutospacing="1" w:line="240" w:lineRule="auto"/>
        <w:rPr>
          <w:rFonts w:ascii="Arial" w:eastAsia="Times New Roman" w:hAnsi="Arial" w:cs="Arial"/>
          <w:color w:val="093232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t> </w:t>
      </w:r>
    </w:p>
    <w:p w:rsidR="00E94D0E" w:rsidRPr="00E94D0E" w:rsidRDefault="00E94D0E" w:rsidP="00E94D0E">
      <w:pPr>
        <w:shd w:val="clear" w:color="auto" w:fill="FEF9F5"/>
        <w:spacing w:before="100" w:beforeAutospacing="1" w:after="100" w:afterAutospacing="1" w:line="240" w:lineRule="auto"/>
        <w:rPr>
          <w:rFonts w:ascii="Arial" w:eastAsia="Times New Roman" w:hAnsi="Arial" w:cs="Arial"/>
          <w:color w:val="093232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t> </w:t>
      </w:r>
    </w:p>
    <w:p w:rsidR="00E94D0E" w:rsidRPr="00E94D0E" w:rsidRDefault="00E94D0E" w:rsidP="00E94D0E">
      <w:pPr>
        <w:shd w:val="clear" w:color="auto" w:fill="FEF9F5"/>
        <w:spacing w:before="100" w:beforeAutospacing="1" w:after="100" w:afterAutospacing="1" w:line="240" w:lineRule="auto"/>
        <w:rPr>
          <w:rFonts w:ascii="Arial" w:eastAsia="Times New Roman" w:hAnsi="Arial" w:cs="Arial"/>
          <w:color w:val="093232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t> </w:t>
      </w:r>
    </w:p>
    <w:p w:rsidR="00E94D0E" w:rsidRPr="00E94D0E" w:rsidRDefault="00E94D0E" w:rsidP="00E94D0E">
      <w:pPr>
        <w:shd w:val="clear" w:color="auto" w:fill="FEF9F5"/>
        <w:spacing w:before="100" w:beforeAutospacing="1" w:after="100" w:afterAutospacing="1" w:line="240" w:lineRule="auto"/>
        <w:rPr>
          <w:rFonts w:ascii="Arial" w:eastAsia="Times New Roman" w:hAnsi="Arial" w:cs="Arial"/>
          <w:color w:val="093232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t> </w:t>
      </w:r>
    </w:p>
    <w:p w:rsidR="00E94D0E" w:rsidRPr="00E94D0E" w:rsidRDefault="00E94D0E" w:rsidP="00E94D0E">
      <w:pPr>
        <w:shd w:val="clear" w:color="auto" w:fill="FEF9F5"/>
        <w:spacing w:after="0" w:line="240" w:lineRule="auto"/>
        <w:rPr>
          <w:rFonts w:ascii="Arial" w:eastAsia="Times New Roman" w:hAnsi="Arial" w:cs="Arial"/>
          <w:color w:val="093232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t xml:space="preserve">  </w:t>
      </w:r>
    </w:p>
    <w:p w:rsidR="00E94D0E" w:rsidRPr="00E94D0E" w:rsidRDefault="00E94D0E" w:rsidP="00E94D0E">
      <w:pPr>
        <w:shd w:val="clear" w:color="auto" w:fill="FEF9F5"/>
        <w:spacing w:after="0" w:line="240" w:lineRule="auto"/>
        <w:rPr>
          <w:rFonts w:ascii="Arial" w:eastAsia="Times New Roman" w:hAnsi="Arial" w:cs="Arial"/>
          <w:color w:val="093232"/>
          <w:sz w:val="18"/>
          <w:szCs w:val="18"/>
          <w:lang w:eastAsia="bg-BG"/>
        </w:rPr>
      </w:pPr>
      <w:r w:rsidRPr="00E94D0E">
        <w:rPr>
          <w:rFonts w:ascii="Arial" w:eastAsia="Times New Roman" w:hAnsi="Arial" w:cs="Arial"/>
          <w:color w:val="093232"/>
          <w:sz w:val="18"/>
          <w:szCs w:val="18"/>
          <w:lang w:eastAsia="bg-BG"/>
        </w:rPr>
        <w:t> </w:t>
      </w:r>
    </w:p>
    <w:p w:rsidR="00E94D0E" w:rsidRPr="00E94D0E" w:rsidRDefault="00E94D0E" w:rsidP="00E94D0E">
      <w:pPr>
        <w:spacing w:after="0" w:line="240" w:lineRule="auto"/>
        <w:rPr>
          <w:rFonts w:ascii="Arial" w:eastAsia="Times New Roman" w:hAnsi="Arial" w:cs="Arial"/>
          <w:color w:val="4E4E4E"/>
          <w:sz w:val="20"/>
          <w:szCs w:val="20"/>
          <w:lang w:eastAsia="bg-BG"/>
        </w:rPr>
      </w:pPr>
      <w:r w:rsidRPr="00E94D0E">
        <w:rPr>
          <w:rFonts w:ascii="Arial" w:eastAsia="Times New Roman" w:hAnsi="Arial" w:cs="Arial"/>
          <w:color w:val="4E4E4E"/>
          <w:sz w:val="20"/>
          <w:szCs w:val="20"/>
          <w:lang w:eastAsia="bg-BG"/>
        </w:rPr>
        <w:t> </w:t>
      </w:r>
    </w:p>
    <w:tbl>
      <w:tblPr>
        <w:tblW w:w="5000" w:type="pct"/>
        <w:jc w:val="center"/>
        <w:tblCellSpacing w:w="15" w:type="dxa"/>
        <w:shd w:val="clear" w:color="auto" w:fill="409BDB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282"/>
      </w:tblGrid>
      <w:tr w:rsidR="00E94D0E" w:rsidRPr="00E94D0E" w:rsidTr="00E94D0E">
        <w:trPr>
          <w:trHeight w:val="345"/>
          <w:tblCellSpacing w:w="15" w:type="dxa"/>
          <w:jc w:val="center"/>
        </w:trPr>
        <w:tc>
          <w:tcPr>
            <w:tcW w:w="0" w:type="auto"/>
            <w:shd w:val="clear" w:color="auto" w:fill="409BDB"/>
            <w:vAlign w:val="center"/>
            <w:hideMark/>
          </w:tcPr>
          <w:p w:rsidR="00E94D0E" w:rsidRPr="00E94D0E" w:rsidRDefault="00E94D0E" w:rsidP="00E94D0E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8"/>
                <w:szCs w:val="18"/>
                <w:lang w:eastAsia="bg-BG"/>
              </w:rPr>
            </w:pPr>
            <w:r w:rsidRPr="00E94D0E">
              <w:rPr>
                <w:rFonts w:ascii="Arial" w:eastAsia="Times New Roman" w:hAnsi="Arial" w:cs="Arial"/>
                <w:color w:val="FFFFFF"/>
                <w:sz w:val="18"/>
                <w:szCs w:val="18"/>
                <w:lang w:eastAsia="bg-BG"/>
              </w:rPr>
              <w:t>Copyright© 2012 Embassy of Japan in Bulgaria</w:t>
            </w:r>
          </w:p>
        </w:tc>
      </w:tr>
    </w:tbl>
    <w:p w:rsidR="00D44A4E" w:rsidRDefault="00D44A4E"/>
    <w:p w:rsidR="00B8152D" w:rsidRDefault="00B8152D">
      <w:bookmarkStart w:id="0" w:name="_GoBack"/>
      <w:bookmarkEnd w:id="0"/>
    </w:p>
    <w:sectPr w:rsidR="00B8152D" w:rsidSect="00D44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CA4E5B"/>
    <w:multiLevelType w:val="hybridMultilevel"/>
    <w:tmpl w:val="FD845A0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94D0E"/>
    <w:rsid w:val="00075ECB"/>
    <w:rsid w:val="002C041F"/>
    <w:rsid w:val="002F57EE"/>
    <w:rsid w:val="00AB0EEC"/>
    <w:rsid w:val="00AF24D4"/>
    <w:rsid w:val="00B8152D"/>
    <w:rsid w:val="00C33328"/>
    <w:rsid w:val="00CA26EE"/>
    <w:rsid w:val="00D44A4E"/>
    <w:rsid w:val="00E9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977C4B-E0BD-41B4-837A-AFF90D81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4A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4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4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D0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B8152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BodyTextChar">
    <w:name w:val="Body Text Char"/>
    <w:basedOn w:val="DefaultParagraphFont"/>
    <w:link w:val="BodyText"/>
    <w:rsid w:val="00B8152D"/>
    <w:rPr>
      <w:rFonts w:ascii="Times New Roman" w:eastAsia="Times New Roman" w:hAnsi="Times New Roman" w:cs="Times New Roman"/>
      <w:sz w:val="28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9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95158">
          <w:marLeft w:val="4883"/>
          <w:marRight w:val="0"/>
          <w:marTop w:val="270"/>
          <w:marBottom w:val="0"/>
          <w:divBdr>
            <w:top w:val="single" w:sz="6" w:space="0" w:color="D1CCC8"/>
            <w:left w:val="single" w:sz="6" w:space="0" w:color="D1CCC8"/>
            <w:bottom w:val="none" w:sz="0" w:space="0" w:color="auto"/>
            <w:right w:val="single" w:sz="6" w:space="0" w:color="D1CCC8"/>
          </w:divBdr>
          <w:divsChild>
            <w:div w:id="8284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25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1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06913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2" w:space="0" w:color="CCCCCC"/>
                    <w:bottom w:val="single" w:sz="2" w:space="8" w:color="CCCCCC"/>
                    <w:right w:val="single" w:sz="2" w:space="0" w:color="CCCCCC"/>
                  </w:divBdr>
                  <w:divsChild>
                    <w:div w:id="14949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35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814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Daniel</cp:lastModifiedBy>
  <cp:revision>5</cp:revision>
  <dcterms:created xsi:type="dcterms:W3CDTF">2015-01-12T13:37:00Z</dcterms:created>
  <dcterms:modified xsi:type="dcterms:W3CDTF">2015-01-20T15:08:00Z</dcterms:modified>
</cp:coreProperties>
</file>